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CA12" w14:textId="77777777" w:rsidR="00B97700" w:rsidRDefault="00B97700" w:rsidP="00B97700">
      <w:pPr>
        <w:pStyle w:val="BodyText"/>
        <w:ind w:left="3840"/>
        <w:rPr>
          <w:rFonts w:ascii="Times New Roman"/>
          <w:sz w:val="20"/>
        </w:rPr>
      </w:pPr>
      <w:r>
        <w:rPr>
          <w:rFonts w:ascii="Times New Roman"/>
          <w:noProof/>
          <w:sz w:val="20"/>
        </w:rPr>
        <w:drawing>
          <wp:inline distT="0" distB="0" distL="0" distR="0" wp14:anchorId="724ACF92" wp14:editId="3B0A19F0">
            <wp:extent cx="1486411" cy="1800000"/>
            <wp:effectExtent l="0" t="0" r="0" b="0"/>
            <wp:docPr id="73019324" name="Picture 6"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9324" name="Picture 6" descr="A logo of a tre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86411" cy="1800000"/>
                    </a:xfrm>
                    <a:prstGeom prst="rect">
                      <a:avLst/>
                    </a:prstGeom>
                  </pic:spPr>
                </pic:pic>
              </a:graphicData>
            </a:graphic>
          </wp:inline>
        </w:drawing>
      </w:r>
    </w:p>
    <w:p w14:paraId="70E2FB30" w14:textId="77777777" w:rsidR="00B97700" w:rsidRPr="00B97700" w:rsidRDefault="00B97700" w:rsidP="00B97700">
      <w:pPr>
        <w:pStyle w:val="BodyText"/>
        <w:rPr>
          <w:rFonts w:ascii="Times New Roman"/>
          <w:sz w:val="36"/>
          <w:szCs w:val="36"/>
        </w:rPr>
      </w:pPr>
    </w:p>
    <w:p w14:paraId="0567DDA4" w14:textId="77777777" w:rsidR="00B97700" w:rsidRPr="00B97700" w:rsidRDefault="00B97700" w:rsidP="00B97700">
      <w:pPr>
        <w:jc w:val="center"/>
        <w:rPr>
          <w:b/>
          <w:bCs/>
          <w:sz w:val="36"/>
          <w:szCs w:val="36"/>
        </w:rPr>
      </w:pPr>
      <w:r w:rsidRPr="00B97700">
        <w:rPr>
          <w:b/>
          <w:bCs/>
          <w:sz w:val="36"/>
          <w:szCs w:val="36"/>
        </w:rPr>
        <w:t>Sycamore Hall Preparatory School</w:t>
      </w:r>
    </w:p>
    <w:p w14:paraId="7CAE9CDD" w14:textId="77777777" w:rsidR="00B97700" w:rsidRPr="00B97700" w:rsidRDefault="00B97700" w:rsidP="00B97700">
      <w:pPr>
        <w:jc w:val="center"/>
        <w:rPr>
          <w:b/>
          <w:bCs/>
          <w:sz w:val="36"/>
          <w:szCs w:val="36"/>
        </w:rPr>
      </w:pPr>
      <w:r w:rsidRPr="00B97700">
        <w:rPr>
          <w:b/>
          <w:bCs/>
          <w:sz w:val="36"/>
          <w:szCs w:val="36"/>
        </w:rPr>
        <w:t>Children Missing from Education (CME) Procedure</w:t>
      </w:r>
    </w:p>
    <w:p w14:paraId="0EC71E0B" w14:textId="77777777" w:rsidR="00B97700" w:rsidRPr="00B97700" w:rsidRDefault="00B97700" w:rsidP="00B97700">
      <w:pPr>
        <w:pStyle w:val="BodyText"/>
        <w:rPr>
          <w:rFonts w:ascii="Arial"/>
          <w:b/>
          <w:sz w:val="20"/>
          <w:lang w:val="en-GB"/>
        </w:rPr>
      </w:pPr>
    </w:p>
    <w:p w14:paraId="07D838E2" w14:textId="77777777" w:rsidR="00B97700" w:rsidRDefault="00B97700" w:rsidP="00B97700">
      <w:pPr>
        <w:pStyle w:val="BodyText"/>
        <w:rPr>
          <w:rFonts w:ascii="Arial"/>
          <w:b/>
          <w:sz w:val="20"/>
        </w:rPr>
      </w:pPr>
    </w:p>
    <w:p w14:paraId="0D0AE203" w14:textId="77777777" w:rsidR="00B97700" w:rsidRDefault="00B97700" w:rsidP="00B97700">
      <w:pPr>
        <w:pStyle w:val="BodyText"/>
        <w:spacing w:before="105" w:after="1"/>
        <w:rPr>
          <w:rFonts w:ascii="Arial"/>
          <w:b/>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5"/>
        <w:gridCol w:w="4145"/>
      </w:tblGrid>
      <w:tr w:rsidR="00B97700" w14:paraId="45BFC703" w14:textId="77777777" w:rsidTr="00163FCD">
        <w:trPr>
          <w:trHeight w:val="304"/>
        </w:trPr>
        <w:tc>
          <w:tcPr>
            <w:tcW w:w="4145" w:type="dxa"/>
          </w:tcPr>
          <w:p w14:paraId="758D517F" w14:textId="77777777" w:rsidR="00B97700" w:rsidRDefault="00B97700" w:rsidP="00163FCD">
            <w:pPr>
              <w:pStyle w:val="TableParagraph"/>
              <w:spacing w:line="263" w:lineRule="exact"/>
              <w:ind w:left="177"/>
              <w:rPr>
                <w:rFonts w:ascii="Century"/>
              </w:rPr>
            </w:pPr>
            <w:r>
              <w:rPr>
                <w:rFonts w:ascii="Century"/>
              </w:rPr>
              <w:t>Document</w:t>
            </w:r>
            <w:r>
              <w:rPr>
                <w:rFonts w:ascii="Century"/>
                <w:spacing w:val="-5"/>
              </w:rPr>
              <w:t xml:space="preserve"> </w:t>
            </w:r>
            <w:r>
              <w:rPr>
                <w:rFonts w:ascii="Century"/>
                <w:spacing w:val="-4"/>
              </w:rPr>
              <w:t>Type</w:t>
            </w:r>
          </w:p>
        </w:tc>
        <w:tc>
          <w:tcPr>
            <w:tcW w:w="4145" w:type="dxa"/>
          </w:tcPr>
          <w:p w14:paraId="497C6F1F" w14:textId="77777777" w:rsidR="00B97700" w:rsidRDefault="00B97700" w:rsidP="00163FCD">
            <w:pPr>
              <w:pStyle w:val="TableParagraph"/>
              <w:spacing w:line="263" w:lineRule="exact"/>
              <w:ind w:left="109"/>
              <w:rPr>
                <w:rFonts w:ascii="Century"/>
              </w:rPr>
            </w:pPr>
            <w:r>
              <w:rPr>
                <w:rFonts w:ascii="Century"/>
                <w:spacing w:val="-2"/>
              </w:rPr>
              <w:t>Policy</w:t>
            </w:r>
          </w:p>
        </w:tc>
      </w:tr>
      <w:tr w:rsidR="00B97700" w14:paraId="0A60481A" w14:textId="77777777" w:rsidTr="00163FCD">
        <w:trPr>
          <w:trHeight w:val="304"/>
        </w:trPr>
        <w:tc>
          <w:tcPr>
            <w:tcW w:w="4145" w:type="dxa"/>
          </w:tcPr>
          <w:p w14:paraId="69429441" w14:textId="77777777" w:rsidR="00B97700" w:rsidRDefault="00B97700" w:rsidP="00163FCD">
            <w:pPr>
              <w:pStyle w:val="TableParagraph"/>
              <w:ind w:left="0"/>
              <w:rPr>
                <w:rFonts w:ascii="Times New Roman"/>
              </w:rPr>
            </w:pPr>
          </w:p>
        </w:tc>
        <w:tc>
          <w:tcPr>
            <w:tcW w:w="4145" w:type="dxa"/>
          </w:tcPr>
          <w:p w14:paraId="3A3E7D78" w14:textId="77777777" w:rsidR="00B97700" w:rsidRDefault="00B97700" w:rsidP="00163FCD">
            <w:pPr>
              <w:pStyle w:val="TableParagraph"/>
              <w:ind w:left="0"/>
              <w:rPr>
                <w:rFonts w:ascii="Times New Roman"/>
              </w:rPr>
            </w:pPr>
          </w:p>
        </w:tc>
      </w:tr>
      <w:tr w:rsidR="00B97700" w14:paraId="0DC695EE" w14:textId="77777777" w:rsidTr="00163FCD">
        <w:trPr>
          <w:trHeight w:val="304"/>
        </w:trPr>
        <w:tc>
          <w:tcPr>
            <w:tcW w:w="4145" w:type="dxa"/>
          </w:tcPr>
          <w:p w14:paraId="2ABAC951" w14:textId="77777777" w:rsidR="00B97700" w:rsidRDefault="00B97700" w:rsidP="00163FCD">
            <w:pPr>
              <w:pStyle w:val="TableParagraph"/>
              <w:spacing w:line="263" w:lineRule="exact"/>
              <w:rPr>
                <w:rFonts w:ascii="Century"/>
              </w:rPr>
            </w:pPr>
            <w:r>
              <w:rPr>
                <w:rFonts w:ascii="Century"/>
              </w:rPr>
              <w:t>Title</w:t>
            </w:r>
            <w:r>
              <w:rPr>
                <w:rFonts w:ascii="Century"/>
                <w:spacing w:val="-3"/>
              </w:rPr>
              <w:t xml:space="preserve"> </w:t>
            </w:r>
            <w:r>
              <w:rPr>
                <w:rFonts w:ascii="Century"/>
              </w:rPr>
              <w:t>of</w:t>
            </w:r>
            <w:r>
              <w:rPr>
                <w:rFonts w:ascii="Century"/>
                <w:spacing w:val="-4"/>
              </w:rPr>
              <w:t xml:space="preserve"> </w:t>
            </w:r>
            <w:r>
              <w:rPr>
                <w:rFonts w:ascii="Century"/>
                <w:spacing w:val="-2"/>
              </w:rPr>
              <w:t>document</w:t>
            </w:r>
          </w:p>
        </w:tc>
        <w:tc>
          <w:tcPr>
            <w:tcW w:w="4145" w:type="dxa"/>
          </w:tcPr>
          <w:p w14:paraId="5AC9E0EC" w14:textId="3F0FE734" w:rsidR="00B97700" w:rsidRDefault="00A55ACF" w:rsidP="00163FCD">
            <w:pPr>
              <w:pStyle w:val="TableParagraph"/>
              <w:spacing w:line="263" w:lineRule="exact"/>
              <w:ind w:left="109"/>
              <w:rPr>
                <w:rFonts w:ascii="Century"/>
              </w:rPr>
            </w:pPr>
            <w:r w:rsidRPr="00A55ACF">
              <w:rPr>
                <w:rFonts w:ascii="Century"/>
              </w:rPr>
              <w:t>CME Procedure</w:t>
            </w:r>
          </w:p>
        </w:tc>
      </w:tr>
      <w:tr w:rsidR="00B97700" w14:paraId="4B132503" w14:textId="77777777" w:rsidTr="00163FCD">
        <w:trPr>
          <w:trHeight w:val="304"/>
        </w:trPr>
        <w:tc>
          <w:tcPr>
            <w:tcW w:w="4145" w:type="dxa"/>
          </w:tcPr>
          <w:p w14:paraId="167276EC" w14:textId="77777777" w:rsidR="00B97700" w:rsidRDefault="00B97700" w:rsidP="00163FCD">
            <w:pPr>
              <w:pStyle w:val="TableParagraph"/>
              <w:spacing w:line="263" w:lineRule="exact"/>
              <w:rPr>
                <w:rFonts w:ascii="Century"/>
              </w:rPr>
            </w:pPr>
            <w:r>
              <w:rPr>
                <w:rFonts w:ascii="Century"/>
              </w:rPr>
              <w:t>Policy</w:t>
            </w:r>
            <w:r>
              <w:rPr>
                <w:rFonts w:ascii="Century"/>
                <w:spacing w:val="-3"/>
              </w:rPr>
              <w:t xml:space="preserve"> </w:t>
            </w:r>
            <w:r>
              <w:rPr>
                <w:rFonts w:ascii="Century"/>
                <w:spacing w:val="-2"/>
              </w:rPr>
              <w:t>Reviewed:</w:t>
            </w:r>
          </w:p>
        </w:tc>
        <w:tc>
          <w:tcPr>
            <w:tcW w:w="4145" w:type="dxa"/>
          </w:tcPr>
          <w:p w14:paraId="4048FCB3" w14:textId="77777777" w:rsidR="00B97700" w:rsidRDefault="00B97700" w:rsidP="00163FCD">
            <w:pPr>
              <w:pStyle w:val="TableParagraph"/>
              <w:spacing w:line="263" w:lineRule="exact"/>
              <w:ind w:left="109"/>
              <w:rPr>
                <w:rFonts w:ascii="Century"/>
              </w:rPr>
            </w:pPr>
            <w:r>
              <w:rPr>
                <w:rFonts w:asciiTheme="minorHAnsi" w:hAnsiTheme="minorHAnsi" w:cstheme="minorHAnsi"/>
                <w:sz w:val="24"/>
                <w:szCs w:val="24"/>
              </w:rPr>
              <w:t>1</w:t>
            </w:r>
            <w:r>
              <w:rPr>
                <w:rFonts w:asciiTheme="minorHAnsi" w:hAnsiTheme="minorHAnsi" w:cstheme="minorHAnsi"/>
                <w:sz w:val="24"/>
                <w:szCs w:val="24"/>
                <w:vertAlign w:val="superscript"/>
              </w:rPr>
              <w:t>st</w:t>
            </w:r>
            <w:r>
              <w:rPr>
                <w:rFonts w:asciiTheme="minorHAnsi" w:hAnsiTheme="minorHAnsi" w:cstheme="minorHAnsi"/>
                <w:sz w:val="24"/>
                <w:szCs w:val="24"/>
              </w:rPr>
              <w:t xml:space="preserve"> September 2026</w:t>
            </w:r>
          </w:p>
        </w:tc>
      </w:tr>
      <w:tr w:rsidR="00B97700" w14:paraId="2EF5C234" w14:textId="77777777" w:rsidTr="00163FCD">
        <w:trPr>
          <w:trHeight w:val="304"/>
        </w:trPr>
        <w:tc>
          <w:tcPr>
            <w:tcW w:w="4145" w:type="dxa"/>
          </w:tcPr>
          <w:p w14:paraId="387FB098" w14:textId="77777777" w:rsidR="00B97700" w:rsidRDefault="00B97700" w:rsidP="00163FCD">
            <w:pPr>
              <w:pStyle w:val="TableParagraph"/>
              <w:spacing w:line="263" w:lineRule="exact"/>
              <w:rPr>
                <w:rFonts w:ascii="Century"/>
              </w:rPr>
            </w:pPr>
            <w:r>
              <w:rPr>
                <w:rFonts w:ascii="Century"/>
              </w:rPr>
              <w:t>Policy</w:t>
            </w:r>
            <w:r>
              <w:rPr>
                <w:rFonts w:ascii="Century"/>
                <w:spacing w:val="-3"/>
              </w:rPr>
              <w:t xml:space="preserve"> </w:t>
            </w:r>
            <w:r>
              <w:rPr>
                <w:rFonts w:ascii="Century"/>
                <w:spacing w:val="-2"/>
              </w:rPr>
              <w:t>Amended:</w:t>
            </w:r>
          </w:p>
        </w:tc>
        <w:tc>
          <w:tcPr>
            <w:tcW w:w="4145" w:type="dxa"/>
          </w:tcPr>
          <w:p w14:paraId="15A67C28" w14:textId="77777777" w:rsidR="00B97700" w:rsidRDefault="00B97700" w:rsidP="00163FCD">
            <w:pPr>
              <w:pStyle w:val="TableParagraph"/>
              <w:spacing w:line="263" w:lineRule="exact"/>
              <w:ind w:left="109"/>
              <w:rPr>
                <w:rFonts w:ascii="Century"/>
              </w:rPr>
            </w:pPr>
            <w:r>
              <w:rPr>
                <w:rFonts w:asciiTheme="minorHAnsi" w:hAnsiTheme="minorHAnsi" w:cstheme="minorHAnsi"/>
                <w:sz w:val="24"/>
                <w:szCs w:val="24"/>
              </w:rPr>
              <w:t>1</w:t>
            </w:r>
            <w:r>
              <w:rPr>
                <w:rFonts w:asciiTheme="minorHAnsi" w:hAnsiTheme="minorHAnsi" w:cstheme="minorHAnsi"/>
                <w:sz w:val="24"/>
                <w:szCs w:val="24"/>
                <w:vertAlign w:val="superscript"/>
              </w:rPr>
              <w:t>st</w:t>
            </w:r>
            <w:r>
              <w:rPr>
                <w:rFonts w:asciiTheme="minorHAnsi" w:hAnsiTheme="minorHAnsi" w:cstheme="minorHAnsi"/>
                <w:sz w:val="24"/>
                <w:szCs w:val="24"/>
              </w:rPr>
              <w:t xml:space="preserve"> September 2026</w:t>
            </w:r>
          </w:p>
        </w:tc>
      </w:tr>
      <w:tr w:rsidR="00B97700" w14:paraId="29C30CFF" w14:textId="77777777" w:rsidTr="00163FCD">
        <w:trPr>
          <w:trHeight w:val="911"/>
        </w:trPr>
        <w:tc>
          <w:tcPr>
            <w:tcW w:w="4145" w:type="dxa"/>
          </w:tcPr>
          <w:p w14:paraId="25281D28" w14:textId="77777777" w:rsidR="00B97700" w:rsidRDefault="00B97700" w:rsidP="00163FCD">
            <w:pPr>
              <w:pStyle w:val="TableParagraph"/>
              <w:spacing w:line="263" w:lineRule="exact"/>
              <w:rPr>
                <w:rFonts w:ascii="Century"/>
              </w:rPr>
            </w:pPr>
            <w:r>
              <w:rPr>
                <w:rFonts w:ascii="Century"/>
              </w:rPr>
              <w:t>Policy</w:t>
            </w:r>
            <w:r>
              <w:rPr>
                <w:rFonts w:ascii="Century"/>
                <w:spacing w:val="-3"/>
              </w:rPr>
              <w:t xml:space="preserve"> </w:t>
            </w:r>
            <w:r>
              <w:rPr>
                <w:rFonts w:ascii="Century"/>
              </w:rPr>
              <w:t>seen</w:t>
            </w:r>
            <w:r>
              <w:rPr>
                <w:rFonts w:ascii="Century"/>
                <w:spacing w:val="-1"/>
              </w:rPr>
              <w:t xml:space="preserve"> </w:t>
            </w:r>
            <w:r>
              <w:rPr>
                <w:rFonts w:ascii="Century"/>
              </w:rPr>
              <w:t>by</w:t>
            </w:r>
            <w:r>
              <w:rPr>
                <w:rFonts w:ascii="Century"/>
                <w:spacing w:val="-2"/>
              </w:rPr>
              <w:t xml:space="preserve"> </w:t>
            </w:r>
            <w:r>
              <w:rPr>
                <w:rFonts w:ascii="Century"/>
              </w:rPr>
              <w:t>all</w:t>
            </w:r>
            <w:r>
              <w:rPr>
                <w:rFonts w:ascii="Century"/>
                <w:spacing w:val="-2"/>
              </w:rPr>
              <w:t xml:space="preserve"> Staff:</w:t>
            </w:r>
          </w:p>
        </w:tc>
        <w:tc>
          <w:tcPr>
            <w:tcW w:w="4145" w:type="dxa"/>
          </w:tcPr>
          <w:p w14:paraId="0EF36053" w14:textId="77777777" w:rsidR="00B97700" w:rsidRDefault="00B97700" w:rsidP="00163FCD">
            <w:pPr>
              <w:pStyle w:val="TableParagraph"/>
              <w:spacing w:line="263" w:lineRule="exact"/>
              <w:ind w:left="109"/>
              <w:rPr>
                <w:rFonts w:ascii="Century"/>
              </w:rPr>
            </w:pPr>
            <w:r>
              <w:rPr>
                <w:rFonts w:asciiTheme="minorHAnsi" w:hAnsiTheme="minorHAnsi" w:cstheme="minorHAnsi"/>
                <w:sz w:val="24"/>
                <w:szCs w:val="24"/>
              </w:rPr>
              <w:t>1</w:t>
            </w:r>
            <w:r>
              <w:rPr>
                <w:rFonts w:asciiTheme="minorHAnsi" w:hAnsiTheme="minorHAnsi" w:cstheme="minorHAnsi"/>
                <w:sz w:val="24"/>
                <w:szCs w:val="24"/>
                <w:vertAlign w:val="superscript"/>
              </w:rPr>
              <w:t>st</w:t>
            </w:r>
            <w:r>
              <w:rPr>
                <w:rFonts w:asciiTheme="minorHAnsi" w:hAnsiTheme="minorHAnsi" w:cstheme="minorHAnsi"/>
                <w:sz w:val="24"/>
                <w:szCs w:val="24"/>
              </w:rPr>
              <w:t xml:space="preserve"> September 2026</w:t>
            </w:r>
          </w:p>
        </w:tc>
      </w:tr>
      <w:tr w:rsidR="00B97700" w14:paraId="27C83F18" w14:textId="77777777" w:rsidTr="00163FCD">
        <w:trPr>
          <w:trHeight w:val="304"/>
        </w:trPr>
        <w:tc>
          <w:tcPr>
            <w:tcW w:w="4145" w:type="dxa"/>
          </w:tcPr>
          <w:p w14:paraId="3AD658FF" w14:textId="77777777" w:rsidR="00B97700" w:rsidRDefault="00B97700" w:rsidP="00163FCD">
            <w:pPr>
              <w:pStyle w:val="TableParagraph"/>
              <w:spacing w:line="263" w:lineRule="exact"/>
              <w:rPr>
                <w:rFonts w:ascii="Century"/>
              </w:rPr>
            </w:pPr>
            <w:r>
              <w:rPr>
                <w:rFonts w:ascii="Century"/>
              </w:rPr>
              <w:t>Maintained</w:t>
            </w:r>
            <w:r>
              <w:rPr>
                <w:rFonts w:ascii="Century"/>
                <w:spacing w:val="-3"/>
              </w:rPr>
              <w:t xml:space="preserve"> </w:t>
            </w:r>
            <w:r>
              <w:rPr>
                <w:rFonts w:ascii="Century"/>
                <w:spacing w:val="-5"/>
              </w:rPr>
              <w:t>By</w:t>
            </w:r>
          </w:p>
        </w:tc>
        <w:tc>
          <w:tcPr>
            <w:tcW w:w="4145" w:type="dxa"/>
          </w:tcPr>
          <w:p w14:paraId="4C20F79E" w14:textId="77777777" w:rsidR="00B97700" w:rsidRDefault="00B97700" w:rsidP="00163FCD">
            <w:pPr>
              <w:pStyle w:val="TableParagraph"/>
              <w:spacing w:line="263" w:lineRule="exact"/>
              <w:ind w:left="109"/>
              <w:rPr>
                <w:rFonts w:ascii="Century"/>
              </w:rPr>
            </w:pPr>
            <w:r>
              <w:rPr>
                <w:rFonts w:asciiTheme="minorHAnsi" w:hAnsiTheme="minorHAnsi" w:cstheme="minorHAnsi"/>
                <w:w w:val="105"/>
                <w:sz w:val="24"/>
                <w:szCs w:val="24"/>
              </w:rPr>
              <w:t>Deputy</w:t>
            </w:r>
            <w:r>
              <w:rPr>
                <w:rFonts w:asciiTheme="minorHAnsi" w:hAnsiTheme="minorHAnsi" w:cstheme="minorHAnsi"/>
                <w:spacing w:val="-14"/>
                <w:w w:val="105"/>
                <w:sz w:val="24"/>
                <w:szCs w:val="24"/>
              </w:rPr>
              <w:t xml:space="preserve"> </w:t>
            </w:r>
            <w:r>
              <w:rPr>
                <w:rFonts w:asciiTheme="minorHAnsi" w:hAnsiTheme="minorHAnsi" w:cstheme="minorHAnsi"/>
                <w:w w:val="105"/>
                <w:sz w:val="24"/>
                <w:szCs w:val="24"/>
              </w:rPr>
              <w:t>Head</w:t>
            </w:r>
            <w:r>
              <w:rPr>
                <w:rFonts w:asciiTheme="minorHAnsi" w:hAnsiTheme="minorHAnsi" w:cstheme="minorHAnsi"/>
                <w:spacing w:val="-15"/>
                <w:w w:val="105"/>
                <w:sz w:val="24"/>
                <w:szCs w:val="24"/>
              </w:rPr>
              <w:t xml:space="preserve"> </w:t>
            </w:r>
            <w:r>
              <w:rPr>
                <w:rFonts w:asciiTheme="minorHAnsi" w:hAnsiTheme="minorHAnsi" w:cstheme="minorHAnsi"/>
                <w:spacing w:val="-2"/>
                <w:w w:val="105"/>
                <w:sz w:val="24"/>
                <w:szCs w:val="24"/>
              </w:rPr>
              <w:t>teacher</w:t>
            </w:r>
          </w:p>
        </w:tc>
      </w:tr>
      <w:tr w:rsidR="00B97700" w14:paraId="7A980646" w14:textId="77777777" w:rsidTr="00163FCD">
        <w:trPr>
          <w:trHeight w:val="304"/>
        </w:trPr>
        <w:tc>
          <w:tcPr>
            <w:tcW w:w="4145" w:type="dxa"/>
          </w:tcPr>
          <w:p w14:paraId="48293543" w14:textId="77777777" w:rsidR="00B97700" w:rsidRDefault="00B97700" w:rsidP="00163FCD">
            <w:pPr>
              <w:pStyle w:val="TableParagraph"/>
              <w:spacing w:line="263" w:lineRule="exact"/>
              <w:rPr>
                <w:rFonts w:ascii="Century"/>
              </w:rPr>
            </w:pPr>
            <w:r>
              <w:rPr>
                <w:rFonts w:ascii="Century"/>
              </w:rPr>
              <w:t>Next</w:t>
            </w:r>
            <w:r>
              <w:rPr>
                <w:rFonts w:ascii="Century"/>
                <w:spacing w:val="-4"/>
              </w:rPr>
              <w:t xml:space="preserve"> </w:t>
            </w:r>
            <w:r>
              <w:rPr>
                <w:rFonts w:ascii="Century"/>
              </w:rPr>
              <w:t>Review</w:t>
            </w:r>
            <w:r>
              <w:rPr>
                <w:rFonts w:ascii="Century"/>
                <w:spacing w:val="-3"/>
              </w:rPr>
              <w:t xml:space="preserve"> </w:t>
            </w:r>
            <w:r>
              <w:rPr>
                <w:rFonts w:ascii="Century"/>
                <w:spacing w:val="-4"/>
              </w:rPr>
              <w:t>Date</w:t>
            </w:r>
          </w:p>
        </w:tc>
        <w:tc>
          <w:tcPr>
            <w:tcW w:w="4145" w:type="dxa"/>
          </w:tcPr>
          <w:p w14:paraId="6FED385C" w14:textId="77777777" w:rsidR="00B97700" w:rsidRDefault="00B97700" w:rsidP="00163FCD">
            <w:pPr>
              <w:pStyle w:val="TableParagraph"/>
              <w:spacing w:line="263" w:lineRule="exact"/>
              <w:ind w:left="109"/>
              <w:rPr>
                <w:rFonts w:ascii="Century"/>
              </w:rPr>
            </w:pPr>
            <w:r>
              <w:rPr>
                <w:rFonts w:asciiTheme="minorHAnsi" w:hAnsiTheme="minorHAnsi" w:cstheme="minorHAnsi"/>
                <w:sz w:val="24"/>
                <w:szCs w:val="24"/>
              </w:rPr>
              <w:t>1</w:t>
            </w:r>
            <w:r>
              <w:rPr>
                <w:rFonts w:asciiTheme="minorHAnsi" w:hAnsiTheme="minorHAnsi" w:cstheme="minorHAnsi"/>
                <w:sz w:val="24"/>
                <w:szCs w:val="24"/>
                <w:vertAlign w:val="superscript"/>
              </w:rPr>
              <w:t>st</w:t>
            </w:r>
            <w:r>
              <w:rPr>
                <w:rFonts w:asciiTheme="minorHAnsi" w:hAnsiTheme="minorHAnsi" w:cstheme="minorHAnsi"/>
                <w:sz w:val="24"/>
                <w:szCs w:val="24"/>
              </w:rPr>
              <w:t xml:space="preserve"> September 2027</w:t>
            </w:r>
          </w:p>
        </w:tc>
      </w:tr>
      <w:tr w:rsidR="00B97700" w14:paraId="750C3D5D" w14:textId="77777777" w:rsidTr="00163FCD">
        <w:trPr>
          <w:trHeight w:val="304"/>
        </w:trPr>
        <w:tc>
          <w:tcPr>
            <w:tcW w:w="4145" w:type="dxa"/>
          </w:tcPr>
          <w:p w14:paraId="35359827" w14:textId="77777777" w:rsidR="00B97700" w:rsidRDefault="00B97700" w:rsidP="00163FCD">
            <w:pPr>
              <w:pStyle w:val="TableParagraph"/>
              <w:ind w:left="0"/>
              <w:rPr>
                <w:rFonts w:ascii="Times New Roman"/>
              </w:rPr>
            </w:pPr>
          </w:p>
        </w:tc>
        <w:tc>
          <w:tcPr>
            <w:tcW w:w="4145" w:type="dxa"/>
          </w:tcPr>
          <w:p w14:paraId="641AD939" w14:textId="77777777" w:rsidR="00B97700" w:rsidRDefault="00B97700" w:rsidP="00163FCD">
            <w:pPr>
              <w:pStyle w:val="TableParagraph"/>
              <w:ind w:left="0"/>
              <w:rPr>
                <w:rFonts w:ascii="Times New Roman"/>
              </w:rPr>
            </w:pPr>
          </w:p>
        </w:tc>
      </w:tr>
      <w:tr w:rsidR="00B97700" w14:paraId="52FA959F" w14:textId="77777777" w:rsidTr="00163FCD">
        <w:trPr>
          <w:trHeight w:val="304"/>
        </w:trPr>
        <w:tc>
          <w:tcPr>
            <w:tcW w:w="4145" w:type="dxa"/>
          </w:tcPr>
          <w:p w14:paraId="719B1AEF" w14:textId="77777777" w:rsidR="00B97700" w:rsidRDefault="00B97700" w:rsidP="00163FCD">
            <w:pPr>
              <w:pStyle w:val="TableParagraph"/>
              <w:spacing w:line="263" w:lineRule="exact"/>
              <w:rPr>
                <w:rFonts w:ascii="Century"/>
              </w:rPr>
            </w:pPr>
            <w:r>
              <w:rPr>
                <w:rFonts w:ascii="Century"/>
              </w:rPr>
              <w:t>Copy</w:t>
            </w:r>
            <w:r>
              <w:rPr>
                <w:rFonts w:ascii="Century"/>
                <w:spacing w:val="-1"/>
              </w:rPr>
              <w:t xml:space="preserve"> </w:t>
            </w:r>
            <w:r>
              <w:rPr>
                <w:rFonts w:ascii="Century"/>
                <w:spacing w:val="-4"/>
              </w:rPr>
              <w:t>held</w:t>
            </w:r>
          </w:p>
        </w:tc>
        <w:tc>
          <w:tcPr>
            <w:tcW w:w="4145" w:type="dxa"/>
          </w:tcPr>
          <w:p w14:paraId="6665304B" w14:textId="77777777" w:rsidR="00B97700" w:rsidRDefault="00B97700" w:rsidP="00163FCD">
            <w:pPr>
              <w:pStyle w:val="TableParagraph"/>
              <w:spacing w:line="263" w:lineRule="exact"/>
              <w:ind w:left="109"/>
              <w:rPr>
                <w:rFonts w:ascii="Century"/>
              </w:rPr>
            </w:pPr>
            <w:r>
              <w:rPr>
                <w:rFonts w:ascii="Century"/>
              </w:rPr>
              <w:t>Policy</w:t>
            </w:r>
            <w:r>
              <w:rPr>
                <w:rFonts w:ascii="Century"/>
                <w:spacing w:val="-3"/>
              </w:rPr>
              <w:t xml:space="preserve"> </w:t>
            </w:r>
            <w:r>
              <w:rPr>
                <w:rFonts w:ascii="Century"/>
                <w:spacing w:val="-2"/>
              </w:rPr>
              <w:t>folders</w:t>
            </w:r>
          </w:p>
        </w:tc>
      </w:tr>
    </w:tbl>
    <w:p w14:paraId="2E89866C" w14:textId="77777777" w:rsidR="00B97700" w:rsidRDefault="00B97700" w:rsidP="00B97700">
      <w:pPr>
        <w:rPr>
          <w:b/>
          <w:bCs/>
        </w:rPr>
      </w:pPr>
    </w:p>
    <w:p w14:paraId="23E55DD8" w14:textId="77777777" w:rsidR="00B97700" w:rsidRDefault="00B97700" w:rsidP="00B97700">
      <w:pPr>
        <w:rPr>
          <w:b/>
          <w:bCs/>
        </w:rPr>
      </w:pPr>
    </w:p>
    <w:p w14:paraId="13ACDDE4" w14:textId="77777777" w:rsidR="00B97700" w:rsidRDefault="00B97700" w:rsidP="00B97700">
      <w:pPr>
        <w:rPr>
          <w:b/>
          <w:bCs/>
        </w:rPr>
      </w:pPr>
    </w:p>
    <w:p w14:paraId="64911188" w14:textId="77777777" w:rsidR="00B97700" w:rsidRDefault="00B97700" w:rsidP="00B97700">
      <w:pPr>
        <w:rPr>
          <w:b/>
          <w:bCs/>
        </w:rPr>
      </w:pPr>
    </w:p>
    <w:p w14:paraId="27AAF907" w14:textId="77777777" w:rsidR="00B97700" w:rsidRDefault="00B97700" w:rsidP="00B97700">
      <w:pPr>
        <w:rPr>
          <w:b/>
          <w:bCs/>
        </w:rPr>
      </w:pPr>
    </w:p>
    <w:p w14:paraId="247B7A7E" w14:textId="77777777" w:rsidR="00B97700" w:rsidRDefault="00B97700" w:rsidP="00B97700">
      <w:pPr>
        <w:rPr>
          <w:b/>
          <w:bCs/>
        </w:rPr>
      </w:pPr>
    </w:p>
    <w:p w14:paraId="7C6CD47E" w14:textId="77777777" w:rsidR="00B97700" w:rsidRDefault="00B97700" w:rsidP="00B97700">
      <w:pPr>
        <w:rPr>
          <w:b/>
          <w:bCs/>
        </w:rPr>
      </w:pPr>
    </w:p>
    <w:p w14:paraId="6679E11F" w14:textId="77777777" w:rsidR="00B97700" w:rsidRDefault="00B97700" w:rsidP="00B97700">
      <w:pPr>
        <w:rPr>
          <w:b/>
          <w:bCs/>
        </w:rPr>
      </w:pPr>
    </w:p>
    <w:p w14:paraId="5AF76D64" w14:textId="77777777" w:rsidR="00B97700" w:rsidRDefault="00B97700" w:rsidP="00B97700">
      <w:pPr>
        <w:rPr>
          <w:b/>
          <w:bCs/>
        </w:rPr>
      </w:pPr>
    </w:p>
    <w:p w14:paraId="006119EB" w14:textId="77777777" w:rsidR="00B97700" w:rsidRDefault="00B97700" w:rsidP="00B97700">
      <w:pPr>
        <w:rPr>
          <w:b/>
          <w:bCs/>
        </w:rPr>
      </w:pPr>
    </w:p>
    <w:p w14:paraId="3AFD39C4" w14:textId="77777777" w:rsidR="00B97700" w:rsidRDefault="00B97700" w:rsidP="00B97700">
      <w:pPr>
        <w:rPr>
          <w:b/>
          <w:bCs/>
        </w:rPr>
      </w:pPr>
    </w:p>
    <w:p w14:paraId="0655099B" w14:textId="77777777" w:rsidR="00B97700" w:rsidRDefault="00B97700" w:rsidP="00B97700">
      <w:pPr>
        <w:rPr>
          <w:b/>
          <w:bCs/>
        </w:rPr>
      </w:pPr>
    </w:p>
    <w:p w14:paraId="075E3A22" w14:textId="77777777" w:rsidR="00B97700" w:rsidRPr="00B97700" w:rsidRDefault="00B97700" w:rsidP="00B97700">
      <w:pPr>
        <w:jc w:val="center"/>
        <w:rPr>
          <w:b/>
          <w:bCs/>
          <w:sz w:val="28"/>
          <w:szCs w:val="28"/>
        </w:rPr>
      </w:pPr>
      <w:r w:rsidRPr="00B97700">
        <w:rPr>
          <w:b/>
          <w:bCs/>
          <w:sz w:val="28"/>
          <w:szCs w:val="28"/>
        </w:rPr>
        <w:t>Sycamore Hall Preparatory School</w:t>
      </w:r>
    </w:p>
    <w:p w14:paraId="44E8CE04" w14:textId="77777777" w:rsidR="00B97700" w:rsidRPr="00B97700" w:rsidRDefault="00B97700" w:rsidP="00B97700">
      <w:pPr>
        <w:jc w:val="center"/>
        <w:rPr>
          <w:b/>
          <w:bCs/>
          <w:sz w:val="28"/>
          <w:szCs w:val="28"/>
        </w:rPr>
      </w:pPr>
      <w:r w:rsidRPr="00B97700">
        <w:rPr>
          <w:b/>
          <w:bCs/>
          <w:sz w:val="28"/>
          <w:szCs w:val="28"/>
        </w:rPr>
        <w:t>Children Missing from Education (CME) Procedure</w:t>
      </w:r>
    </w:p>
    <w:p w14:paraId="1D92F566" w14:textId="77777777" w:rsidR="00B97700" w:rsidRDefault="00B97700" w:rsidP="00B97700">
      <w:pPr>
        <w:rPr>
          <w:b/>
          <w:bCs/>
        </w:rPr>
      </w:pPr>
    </w:p>
    <w:p w14:paraId="490BBDDC" w14:textId="32345AFA" w:rsidR="00B97700" w:rsidRPr="00B97700" w:rsidRDefault="00B97700" w:rsidP="00B97700">
      <w:pPr>
        <w:rPr>
          <w:b/>
          <w:bCs/>
        </w:rPr>
      </w:pPr>
      <w:r w:rsidRPr="00B97700">
        <w:rPr>
          <w:b/>
          <w:bCs/>
        </w:rPr>
        <w:t>1. Purpose</w:t>
      </w:r>
    </w:p>
    <w:p w14:paraId="627F7CC8" w14:textId="77777777" w:rsidR="00B97700" w:rsidRPr="00B97700" w:rsidRDefault="00B97700" w:rsidP="00B97700">
      <w:r w:rsidRPr="00B97700">
        <w:t>Sycamore Hall Preparatory School is committed to ensuring that all children receive their entitlement to education and that any unexplained or prolonged absence is followed up promptly.</w:t>
      </w:r>
    </w:p>
    <w:p w14:paraId="4FE2F905" w14:textId="77777777" w:rsidR="00B97700" w:rsidRPr="00B97700" w:rsidRDefault="00B97700" w:rsidP="00B97700">
      <w:r w:rsidRPr="00B97700">
        <w:t>A child missing from education may be at increased risk of neglect, abuse, exploitation, radicalisation, becoming involved in crime, or other safeguarding concerns. Persistent or unexplained absence can therefore be an important warning sign.</w:t>
      </w:r>
    </w:p>
    <w:p w14:paraId="51781207" w14:textId="77777777" w:rsidR="00B97700" w:rsidRPr="00B97700" w:rsidRDefault="00B97700" w:rsidP="00B97700">
      <w:r w:rsidRPr="00B97700">
        <w:t>The school will take a proactive approach to attendance and will investigate unexplained absences promptly. Where appropriate, concerns will be shared with parents, the Designated Safeguarding Lead (DSL), the local authority and other relevant agencies.</w:t>
      </w:r>
    </w:p>
    <w:p w14:paraId="06586EE3" w14:textId="77777777" w:rsidR="00B97700" w:rsidRPr="00B97700" w:rsidRDefault="00B97700" w:rsidP="00B97700">
      <w:pPr>
        <w:rPr>
          <w:b/>
          <w:bCs/>
        </w:rPr>
      </w:pPr>
      <w:r w:rsidRPr="00B97700">
        <w:rPr>
          <w:b/>
          <w:bCs/>
        </w:rPr>
        <w:t>2. What is a Child Missing from Education?</w:t>
      </w:r>
    </w:p>
    <w:p w14:paraId="09A2B3DD" w14:textId="77777777" w:rsidR="00B97700" w:rsidRPr="00B97700" w:rsidRDefault="00B97700" w:rsidP="00B97700">
      <w:r w:rsidRPr="00B97700">
        <w:t>A child missing from education is a child of compulsory school age who is not receiving suitable education, whether through attendance at school, alternative provision or otherwise.</w:t>
      </w:r>
    </w:p>
    <w:p w14:paraId="41DADE02" w14:textId="77777777" w:rsidR="00B97700" w:rsidRPr="00B97700" w:rsidRDefault="00B97700" w:rsidP="00B97700">
      <w:r w:rsidRPr="00B97700">
        <w:t>A child may be considered at risk of becoming missing from education where there are concerns about:</w:t>
      </w:r>
    </w:p>
    <w:p w14:paraId="0483B976" w14:textId="77777777" w:rsidR="00B97700" w:rsidRPr="00B97700" w:rsidRDefault="00B97700" w:rsidP="00B97700">
      <w:pPr>
        <w:numPr>
          <w:ilvl w:val="0"/>
          <w:numId w:val="1"/>
        </w:numPr>
      </w:pPr>
      <w:r w:rsidRPr="00B97700">
        <w:t>repeated or unexplained absence</w:t>
      </w:r>
    </w:p>
    <w:p w14:paraId="4C6EA953" w14:textId="77777777" w:rsidR="00B97700" w:rsidRPr="00B97700" w:rsidRDefault="00B97700" w:rsidP="00B97700">
      <w:pPr>
        <w:numPr>
          <w:ilvl w:val="0"/>
          <w:numId w:val="1"/>
        </w:numPr>
      </w:pPr>
      <w:r w:rsidRPr="00B97700">
        <w:t>persistent absence</w:t>
      </w:r>
    </w:p>
    <w:p w14:paraId="4C62BD9A" w14:textId="77777777" w:rsidR="00B97700" w:rsidRPr="00B97700" w:rsidRDefault="00B97700" w:rsidP="00B97700">
      <w:pPr>
        <w:numPr>
          <w:ilvl w:val="0"/>
          <w:numId w:val="1"/>
        </w:numPr>
      </w:pPr>
      <w:r w:rsidRPr="00B97700">
        <w:t>a significant change in attendance</w:t>
      </w:r>
    </w:p>
    <w:p w14:paraId="03109EBB" w14:textId="77777777" w:rsidR="00B97700" w:rsidRPr="00B97700" w:rsidRDefault="00B97700" w:rsidP="00B97700">
      <w:pPr>
        <w:numPr>
          <w:ilvl w:val="0"/>
          <w:numId w:val="1"/>
        </w:numPr>
      </w:pPr>
      <w:r w:rsidRPr="00B97700">
        <w:t>the family moving without providing a forwarding address</w:t>
      </w:r>
    </w:p>
    <w:p w14:paraId="2FA620FC" w14:textId="77777777" w:rsidR="00B97700" w:rsidRPr="00B97700" w:rsidRDefault="00B97700" w:rsidP="00B97700">
      <w:pPr>
        <w:numPr>
          <w:ilvl w:val="0"/>
          <w:numId w:val="1"/>
        </w:numPr>
      </w:pPr>
      <w:r w:rsidRPr="00B97700">
        <w:t>the child being withdrawn from school without confirmation of a new educational placement</w:t>
      </w:r>
    </w:p>
    <w:p w14:paraId="134C2E1B" w14:textId="77777777" w:rsidR="00B97700" w:rsidRPr="00B97700" w:rsidRDefault="00B97700" w:rsidP="00B97700">
      <w:pPr>
        <w:numPr>
          <w:ilvl w:val="0"/>
          <w:numId w:val="1"/>
        </w:numPr>
      </w:pPr>
      <w:r w:rsidRPr="00B97700">
        <w:t>a parent indicating that they intend to educate the child at home without appropriate arrangements being confirmed</w:t>
      </w:r>
    </w:p>
    <w:p w14:paraId="6C918205" w14:textId="77777777" w:rsidR="00B97700" w:rsidRPr="00B97700" w:rsidRDefault="00B97700" w:rsidP="00B97700">
      <w:pPr>
        <w:numPr>
          <w:ilvl w:val="0"/>
          <w:numId w:val="1"/>
        </w:numPr>
      </w:pPr>
      <w:r w:rsidRPr="00B97700">
        <w:t>the school being unable to make contact with the family</w:t>
      </w:r>
    </w:p>
    <w:p w14:paraId="2535ED35" w14:textId="77777777" w:rsidR="00B97700" w:rsidRPr="00B97700" w:rsidRDefault="00B97700" w:rsidP="00B97700">
      <w:pPr>
        <w:numPr>
          <w:ilvl w:val="0"/>
          <w:numId w:val="1"/>
        </w:numPr>
      </w:pPr>
      <w:r w:rsidRPr="00B97700">
        <w:t>the child failing to return after an agreed absence</w:t>
      </w:r>
    </w:p>
    <w:p w14:paraId="20D9D99B" w14:textId="77777777" w:rsidR="00B97700" w:rsidRPr="00B97700" w:rsidRDefault="00B97700" w:rsidP="00B97700">
      <w:pPr>
        <w:numPr>
          <w:ilvl w:val="0"/>
          <w:numId w:val="1"/>
        </w:numPr>
      </w:pPr>
      <w:r w:rsidRPr="00B97700">
        <w:t>information suggesting that the child may have moved out of the area</w:t>
      </w:r>
    </w:p>
    <w:p w14:paraId="607DD07F" w14:textId="77777777" w:rsidR="00B97700" w:rsidRPr="00B97700" w:rsidRDefault="00B97700" w:rsidP="00B97700">
      <w:pPr>
        <w:numPr>
          <w:ilvl w:val="0"/>
          <w:numId w:val="1"/>
        </w:numPr>
      </w:pPr>
      <w:r w:rsidRPr="00B97700">
        <w:t>concerns that the child may be being educated somewhere other than the school without the school being informed</w:t>
      </w:r>
    </w:p>
    <w:p w14:paraId="55B47306" w14:textId="77777777" w:rsidR="00B97700" w:rsidRPr="00B97700" w:rsidRDefault="00B97700" w:rsidP="00B97700">
      <w:pPr>
        <w:numPr>
          <w:ilvl w:val="0"/>
          <w:numId w:val="1"/>
        </w:numPr>
      </w:pPr>
      <w:r w:rsidRPr="00B97700">
        <w:t>other circumstances which suggest that the child may no longer be receiving suitable education.</w:t>
      </w:r>
    </w:p>
    <w:p w14:paraId="06AD93AF" w14:textId="77777777" w:rsidR="00B97700" w:rsidRPr="00B97700" w:rsidRDefault="00B97700" w:rsidP="00B97700">
      <w:pPr>
        <w:rPr>
          <w:b/>
          <w:bCs/>
        </w:rPr>
      </w:pPr>
      <w:r w:rsidRPr="00B97700">
        <w:rPr>
          <w:b/>
          <w:bCs/>
        </w:rPr>
        <w:t>3. Daily Attendance Monitoring</w:t>
      </w:r>
    </w:p>
    <w:p w14:paraId="4C0766A2" w14:textId="77777777" w:rsidR="00B97700" w:rsidRPr="00B97700" w:rsidRDefault="00B97700" w:rsidP="00B97700">
      <w:r w:rsidRPr="00B97700">
        <w:lastRenderedPageBreak/>
        <w:t>The school maintains an accurate register of attendance and absence.</w:t>
      </w:r>
    </w:p>
    <w:p w14:paraId="52F92852" w14:textId="77777777" w:rsidR="00B97700" w:rsidRPr="00B97700" w:rsidRDefault="00B97700" w:rsidP="00B97700">
      <w:r w:rsidRPr="00B97700">
        <w:t>Where a child is absent and no explanation has been received, the school will make contact with the parent or carer as soon as reasonably practicable.</w:t>
      </w:r>
    </w:p>
    <w:p w14:paraId="3B8CB8F7" w14:textId="77777777" w:rsidR="00B97700" w:rsidRPr="00B97700" w:rsidRDefault="00B97700" w:rsidP="00B97700">
      <w:r w:rsidRPr="00B97700">
        <w:t>The school will not routinely wait several days before following up an unexplained absence.</w:t>
      </w:r>
    </w:p>
    <w:p w14:paraId="20A0BA24" w14:textId="77777777" w:rsidR="00B97700" w:rsidRPr="00B97700" w:rsidRDefault="00B97700" w:rsidP="00B97700">
      <w:r w:rsidRPr="00B97700">
        <w:t>Where contact cannot be made, the school will consider whether further checks are necessary, taking account of the individual circumstances and any existing safeguarding concerns.</w:t>
      </w:r>
    </w:p>
    <w:p w14:paraId="5111CBD2" w14:textId="77777777" w:rsidR="00B97700" w:rsidRPr="00B97700" w:rsidRDefault="00B97700" w:rsidP="00B97700">
      <w:pPr>
        <w:rPr>
          <w:b/>
          <w:bCs/>
        </w:rPr>
      </w:pPr>
      <w:r w:rsidRPr="00B97700">
        <w:rPr>
          <w:b/>
          <w:bCs/>
        </w:rPr>
        <w:t>4. First-Day Response</w:t>
      </w:r>
    </w:p>
    <w:p w14:paraId="32C521D7" w14:textId="77777777" w:rsidR="00B97700" w:rsidRPr="00B97700" w:rsidRDefault="00B97700" w:rsidP="00B97700">
      <w:r w:rsidRPr="00B97700">
        <w:t>When a child is absent without an explanation:</w:t>
      </w:r>
    </w:p>
    <w:p w14:paraId="4FAFF3D2" w14:textId="77777777" w:rsidR="00B97700" w:rsidRPr="00B97700" w:rsidRDefault="00B97700" w:rsidP="00B97700">
      <w:pPr>
        <w:numPr>
          <w:ilvl w:val="0"/>
          <w:numId w:val="2"/>
        </w:numPr>
      </w:pPr>
      <w:r w:rsidRPr="00B97700">
        <w:t>The register will be checked to confirm that the child has not been recorded as attending.</w:t>
      </w:r>
    </w:p>
    <w:p w14:paraId="2C299A67" w14:textId="77777777" w:rsidR="00B97700" w:rsidRPr="00B97700" w:rsidRDefault="00B97700" w:rsidP="00B97700">
      <w:pPr>
        <w:numPr>
          <w:ilvl w:val="0"/>
          <w:numId w:val="2"/>
        </w:numPr>
      </w:pPr>
      <w:r w:rsidRPr="00B97700">
        <w:t>The school will contact the parent or carer to establish the reason for the absence.</w:t>
      </w:r>
    </w:p>
    <w:p w14:paraId="53153676" w14:textId="77777777" w:rsidR="00B97700" w:rsidRPr="00B97700" w:rsidRDefault="00B97700" w:rsidP="00B97700">
      <w:pPr>
        <w:numPr>
          <w:ilvl w:val="0"/>
          <w:numId w:val="2"/>
        </w:numPr>
      </w:pPr>
      <w:r w:rsidRPr="00B97700">
        <w:t>If contact cannot be made, further attempts will be made using the contact details held by the school.</w:t>
      </w:r>
    </w:p>
    <w:p w14:paraId="6FD72CEC" w14:textId="77777777" w:rsidR="00B97700" w:rsidRPr="00B97700" w:rsidRDefault="00B97700" w:rsidP="00B97700">
      <w:pPr>
        <w:numPr>
          <w:ilvl w:val="0"/>
          <w:numId w:val="2"/>
        </w:numPr>
      </w:pPr>
      <w:r w:rsidRPr="00B97700">
        <w:t>The school will consider whether the absence is unusual or whether there are existing safeguarding or welfare concerns.</w:t>
      </w:r>
    </w:p>
    <w:p w14:paraId="2CE354B1" w14:textId="77777777" w:rsidR="00B97700" w:rsidRPr="00B97700" w:rsidRDefault="00B97700" w:rsidP="00B97700">
      <w:pPr>
        <w:numPr>
          <w:ilvl w:val="0"/>
          <w:numId w:val="2"/>
        </w:numPr>
      </w:pPr>
      <w:r w:rsidRPr="00B97700">
        <w:t>Any safeguarding concern will be passed immediately to the DSL or, in their absence, the appropriate member of the safeguarding team.</w:t>
      </w:r>
    </w:p>
    <w:p w14:paraId="2834E6FD" w14:textId="77777777" w:rsidR="00B97700" w:rsidRPr="00B97700" w:rsidRDefault="00B97700" w:rsidP="00B97700">
      <w:r w:rsidRPr="00B97700">
        <w:t>Where there is reason to believe that a child may be at immediate risk of harm, the school's normal safeguarding procedures will be followed without delay.</w:t>
      </w:r>
    </w:p>
    <w:p w14:paraId="108E45D7" w14:textId="77777777" w:rsidR="00B97700" w:rsidRPr="00B97700" w:rsidRDefault="00B97700" w:rsidP="00B97700">
      <w:pPr>
        <w:rPr>
          <w:b/>
          <w:bCs/>
        </w:rPr>
      </w:pPr>
      <w:r w:rsidRPr="00B97700">
        <w:rPr>
          <w:b/>
          <w:bCs/>
        </w:rPr>
        <w:t>5. Continued Unexplained Absence</w:t>
      </w:r>
    </w:p>
    <w:p w14:paraId="3D19F8FC" w14:textId="77777777" w:rsidR="00B97700" w:rsidRPr="00B97700" w:rsidRDefault="00B97700" w:rsidP="00B97700">
      <w:r w:rsidRPr="00B97700">
        <w:t>Where a child remains absent without satisfactory explanation, the school will make further attempts to establish the child's whereabouts and circumstances.</w:t>
      </w:r>
    </w:p>
    <w:p w14:paraId="2871B803" w14:textId="77777777" w:rsidR="00B97700" w:rsidRPr="00B97700" w:rsidRDefault="00B97700" w:rsidP="00B97700">
      <w:r w:rsidRPr="00B97700">
        <w:t>This may include:</w:t>
      </w:r>
    </w:p>
    <w:p w14:paraId="2DAD041D" w14:textId="77777777" w:rsidR="00B97700" w:rsidRPr="00B97700" w:rsidRDefault="00B97700" w:rsidP="00B97700">
      <w:pPr>
        <w:numPr>
          <w:ilvl w:val="0"/>
          <w:numId w:val="3"/>
        </w:numPr>
      </w:pPr>
      <w:r w:rsidRPr="00B97700">
        <w:t>contacting parents or carers by telephone, email or letter</w:t>
      </w:r>
    </w:p>
    <w:p w14:paraId="618388C7" w14:textId="77777777" w:rsidR="00B97700" w:rsidRPr="00B97700" w:rsidRDefault="00B97700" w:rsidP="00B97700">
      <w:pPr>
        <w:numPr>
          <w:ilvl w:val="0"/>
          <w:numId w:val="3"/>
        </w:numPr>
      </w:pPr>
      <w:r w:rsidRPr="00B97700">
        <w:t>contacting all emergency contacts held by the school</w:t>
      </w:r>
    </w:p>
    <w:p w14:paraId="0E2315A2" w14:textId="77777777" w:rsidR="00B97700" w:rsidRPr="00B97700" w:rsidRDefault="00B97700" w:rsidP="00B97700">
      <w:pPr>
        <w:numPr>
          <w:ilvl w:val="0"/>
          <w:numId w:val="3"/>
        </w:numPr>
      </w:pPr>
      <w:r w:rsidRPr="00B97700">
        <w:t>checking whether the family has provided information about moving house or changing schools</w:t>
      </w:r>
    </w:p>
    <w:p w14:paraId="7301AB6F" w14:textId="77777777" w:rsidR="00B97700" w:rsidRPr="00B97700" w:rsidRDefault="00B97700" w:rsidP="00B97700">
      <w:pPr>
        <w:numPr>
          <w:ilvl w:val="0"/>
          <w:numId w:val="3"/>
        </w:numPr>
      </w:pPr>
      <w:r w:rsidRPr="00B97700">
        <w:t>speaking with siblings or other relevant members of the school community where appropriate</w:t>
      </w:r>
    </w:p>
    <w:p w14:paraId="221ABB62" w14:textId="77777777" w:rsidR="00B97700" w:rsidRPr="00B97700" w:rsidRDefault="00B97700" w:rsidP="00B97700">
      <w:pPr>
        <w:numPr>
          <w:ilvl w:val="0"/>
          <w:numId w:val="3"/>
        </w:numPr>
      </w:pPr>
      <w:r w:rsidRPr="00B97700">
        <w:t>checking information held by the school regarding the child's destination</w:t>
      </w:r>
    </w:p>
    <w:p w14:paraId="76937464" w14:textId="77777777" w:rsidR="00B97700" w:rsidRPr="00B97700" w:rsidRDefault="00B97700" w:rsidP="00B97700">
      <w:pPr>
        <w:numPr>
          <w:ilvl w:val="0"/>
          <w:numId w:val="3"/>
        </w:numPr>
      </w:pPr>
      <w:r w:rsidRPr="00B97700">
        <w:t>arranging a home visit where appropriate and proportionate</w:t>
      </w:r>
    </w:p>
    <w:p w14:paraId="11E51FB6" w14:textId="77777777" w:rsidR="00B97700" w:rsidRPr="00B97700" w:rsidRDefault="00B97700" w:rsidP="00B97700">
      <w:pPr>
        <w:numPr>
          <w:ilvl w:val="0"/>
          <w:numId w:val="3"/>
        </w:numPr>
      </w:pPr>
      <w:r w:rsidRPr="00B97700">
        <w:t>considering whether the child may be at risk of abuse, neglect or exploitation</w:t>
      </w:r>
    </w:p>
    <w:p w14:paraId="1DFE3481" w14:textId="77777777" w:rsidR="00B97700" w:rsidRPr="00B97700" w:rsidRDefault="00B97700" w:rsidP="00B97700">
      <w:pPr>
        <w:numPr>
          <w:ilvl w:val="0"/>
          <w:numId w:val="3"/>
        </w:numPr>
      </w:pPr>
      <w:r w:rsidRPr="00B97700">
        <w:t>consulting the DSL and Headteacher</w:t>
      </w:r>
    </w:p>
    <w:p w14:paraId="3C30F2DC" w14:textId="77777777" w:rsidR="00B97700" w:rsidRPr="00B97700" w:rsidRDefault="00B97700" w:rsidP="00B97700">
      <w:pPr>
        <w:numPr>
          <w:ilvl w:val="0"/>
          <w:numId w:val="3"/>
        </w:numPr>
      </w:pPr>
      <w:r w:rsidRPr="00B97700">
        <w:t>contacting the local authority where appropriate.</w:t>
      </w:r>
    </w:p>
    <w:p w14:paraId="3CE1AC07" w14:textId="77777777" w:rsidR="00B97700" w:rsidRPr="00B97700" w:rsidRDefault="00B97700" w:rsidP="00B97700">
      <w:r w:rsidRPr="00B97700">
        <w:lastRenderedPageBreak/>
        <w:t>All reasonable attempts to contact the family and establish the child's circumstances will be recorded.</w:t>
      </w:r>
    </w:p>
    <w:p w14:paraId="389154AC" w14:textId="77777777" w:rsidR="00B97700" w:rsidRPr="00B97700" w:rsidRDefault="00B97700" w:rsidP="00B97700">
      <w:pPr>
        <w:rPr>
          <w:b/>
          <w:bCs/>
        </w:rPr>
      </w:pPr>
      <w:r w:rsidRPr="00B97700">
        <w:rPr>
          <w:b/>
          <w:bCs/>
        </w:rPr>
        <w:t>6. Safeguarding Considerations</w:t>
      </w:r>
    </w:p>
    <w:p w14:paraId="3A6A12F1" w14:textId="77777777" w:rsidR="00B97700" w:rsidRPr="00B97700" w:rsidRDefault="00B97700" w:rsidP="00B97700">
      <w:r w:rsidRPr="00B97700">
        <w:t>Attendance concerns must always be considered alongside the wider safeguarding picture.</w:t>
      </w:r>
    </w:p>
    <w:p w14:paraId="126573D5" w14:textId="77777777" w:rsidR="00B97700" w:rsidRPr="00B97700" w:rsidRDefault="00B97700" w:rsidP="00B97700">
      <w:r w:rsidRPr="00B97700">
        <w:t>Particular care will be taken where a child:</w:t>
      </w:r>
    </w:p>
    <w:p w14:paraId="59196268" w14:textId="77777777" w:rsidR="00B97700" w:rsidRPr="00B97700" w:rsidRDefault="00B97700" w:rsidP="00B97700">
      <w:pPr>
        <w:numPr>
          <w:ilvl w:val="0"/>
          <w:numId w:val="4"/>
        </w:numPr>
      </w:pPr>
      <w:r w:rsidRPr="00B97700">
        <w:t>has previously been subject to safeguarding concerns</w:t>
      </w:r>
    </w:p>
    <w:p w14:paraId="3DE11A2E" w14:textId="77777777" w:rsidR="00B97700" w:rsidRPr="00B97700" w:rsidRDefault="00B97700" w:rsidP="00B97700">
      <w:pPr>
        <w:numPr>
          <w:ilvl w:val="0"/>
          <w:numId w:val="4"/>
        </w:numPr>
      </w:pPr>
      <w:r w:rsidRPr="00B97700">
        <w:t>has a social worker</w:t>
      </w:r>
    </w:p>
    <w:p w14:paraId="7FB62DD9" w14:textId="77777777" w:rsidR="00B97700" w:rsidRPr="00B97700" w:rsidRDefault="00B97700" w:rsidP="00B97700">
      <w:pPr>
        <w:numPr>
          <w:ilvl w:val="0"/>
          <w:numId w:val="4"/>
        </w:numPr>
      </w:pPr>
      <w:r w:rsidRPr="00B97700">
        <w:t>is looked after or has recently left care</w:t>
      </w:r>
    </w:p>
    <w:p w14:paraId="0B09E78E" w14:textId="77777777" w:rsidR="00B97700" w:rsidRPr="00B97700" w:rsidRDefault="00B97700" w:rsidP="00B97700">
      <w:pPr>
        <w:numPr>
          <w:ilvl w:val="0"/>
          <w:numId w:val="4"/>
        </w:numPr>
      </w:pPr>
      <w:r w:rsidRPr="00B97700">
        <w:t>has additional needs or a disability</w:t>
      </w:r>
    </w:p>
    <w:p w14:paraId="1604E0AB" w14:textId="77777777" w:rsidR="00B97700" w:rsidRPr="00B97700" w:rsidRDefault="00B97700" w:rsidP="00B97700">
      <w:pPr>
        <w:numPr>
          <w:ilvl w:val="0"/>
          <w:numId w:val="4"/>
        </w:numPr>
      </w:pPr>
      <w:r w:rsidRPr="00B97700">
        <w:t>is known to be vulnerable to exploitation</w:t>
      </w:r>
    </w:p>
    <w:p w14:paraId="542BCECB" w14:textId="77777777" w:rsidR="00B97700" w:rsidRPr="00B97700" w:rsidRDefault="00B97700" w:rsidP="00B97700">
      <w:pPr>
        <w:numPr>
          <w:ilvl w:val="0"/>
          <w:numId w:val="4"/>
        </w:numPr>
      </w:pPr>
      <w:r w:rsidRPr="00B97700">
        <w:t>is at risk of radicalisation</w:t>
      </w:r>
    </w:p>
    <w:p w14:paraId="2FA9374F" w14:textId="77777777" w:rsidR="00B97700" w:rsidRPr="00B97700" w:rsidRDefault="00B97700" w:rsidP="00B97700">
      <w:pPr>
        <w:numPr>
          <w:ilvl w:val="0"/>
          <w:numId w:val="4"/>
        </w:numPr>
      </w:pPr>
      <w:r w:rsidRPr="00B97700">
        <w:t>has experienced domestic abuse</w:t>
      </w:r>
    </w:p>
    <w:p w14:paraId="09BBAB51" w14:textId="77777777" w:rsidR="00B97700" w:rsidRPr="00B97700" w:rsidRDefault="00B97700" w:rsidP="00B97700">
      <w:pPr>
        <w:numPr>
          <w:ilvl w:val="0"/>
          <w:numId w:val="4"/>
        </w:numPr>
      </w:pPr>
      <w:r w:rsidRPr="00B97700">
        <w:t>has previously gone missing</w:t>
      </w:r>
    </w:p>
    <w:p w14:paraId="7FA7FF30" w14:textId="77777777" w:rsidR="00B97700" w:rsidRPr="00B97700" w:rsidRDefault="00B97700" w:rsidP="00B97700">
      <w:pPr>
        <w:numPr>
          <w:ilvl w:val="0"/>
          <w:numId w:val="4"/>
        </w:numPr>
      </w:pPr>
      <w:r w:rsidRPr="00B97700">
        <w:t>has significant mental health or wellbeing concerns</w:t>
      </w:r>
    </w:p>
    <w:p w14:paraId="6AF5E08D" w14:textId="77777777" w:rsidR="00B97700" w:rsidRPr="00B97700" w:rsidRDefault="00B97700" w:rsidP="00B97700">
      <w:pPr>
        <w:numPr>
          <w:ilvl w:val="0"/>
          <w:numId w:val="4"/>
        </w:numPr>
      </w:pPr>
      <w:r w:rsidRPr="00B97700">
        <w:t>has experienced bullying or child-on-child abuse</w:t>
      </w:r>
    </w:p>
    <w:p w14:paraId="75B474D6" w14:textId="77777777" w:rsidR="00B97700" w:rsidRPr="00B97700" w:rsidRDefault="00B97700" w:rsidP="00B97700">
      <w:pPr>
        <w:numPr>
          <w:ilvl w:val="0"/>
          <w:numId w:val="4"/>
        </w:numPr>
      </w:pPr>
      <w:r w:rsidRPr="00B97700">
        <w:t>is experiencing difficulties within the family</w:t>
      </w:r>
    </w:p>
    <w:p w14:paraId="26F31A13" w14:textId="77777777" w:rsidR="00B97700" w:rsidRPr="00B97700" w:rsidRDefault="00B97700" w:rsidP="00B97700">
      <w:pPr>
        <w:numPr>
          <w:ilvl w:val="0"/>
          <w:numId w:val="4"/>
        </w:numPr>
      </w:pPr>
      <w:r w:rsidRPr="00B97700">
        <w:t>has recently moved home or changed schools.</w:t>
      </w:r>
    </w:p>
    <w:p w14:paraId="573C06C5" w14:textId="77777777" w:rsidR="00B97700" w:rsidRPr="00B97700" w:rsidRDefault="00B97700" w:rsidP="00B97700">
      <w:r w:rsidRPr="00B97700">
        <w:t>The DSL will consider whether unexplained absence represents a safeguarding concern and whether a referral to children's social care or another agency is required.</w:t>
      </w:r>
    </w:p>
    <w:p w14:paraId="34DC926D" w14:textId="77777777" w:rsidR="00B97700" w:rsidRPr="00B97700" w:rsidRDefault="00B97700" w:rsidP="00B97700">
      <w:pPr>
        <w:rPr>
          <w:b/>
          <w:bCs/>
        </w:rPr>
      </w:pPr>
      <w:r w:rsidRPr="00B97700">
        <w:rPr>
          <w:b/>
          <w:bCs/>
        </w:rPr>
        <w:t>7. Children Who Leave the School</w:t>
      </w:r>
    </w:p>
    <w:p w14:paraId="0CEA37CB" w14:textId="77777777" w:rsidR="00B97700" w:rsidRPr="00B97700" w:rsidRDefault="00B97700" w:rsidP="00B97700">
      <w:r w:rsidRPr="00B97700">
        <w:t>Parents are expected to inform the school if their child is leaving Sycamore Hall and to provide details of the child's new school or educational provision where known.</w:t>
      </w:r>
    </w:p>
    <w:p w14:paraId="106B1235" w14:textId="77777777" w:rsidR="00B97700" w:rsidRPr="00B97700" w:rsidRDefault="00B97700" w:rsidP="00B97700">
      <w:r w:rsidRPr="00B97700">
        <w:t>Where a parent informs the school that a child is moving to another school, the school will seek sufficient information to establish the child's intended destination.</w:t>
      </w:r>
    </w:p>
    <w:p w14:paraId="76A63C37" w14:textId="77777777" w:rsidR="00B97700" w:rsidRPr="00B97700" w:rsidRDefault="00B97700" w:rsidP="00B97700">
      <w:r w:rsidRPr="00B97700">
        <w:t>The school will not simply assume that a child has started at another school because a parent has stated that this is the case.</w:t>
      </w:r>
    </w:p>
    <w:p w14:paraId="6260F653" w14:textId="77777777" w:rsidR="00B97700" w:rsidRPr="00B97700" w:rsidRDefault="00B97700" w:rsidP="00B97700">
      <w:r w:rsidRPr="00B97700">
        <w:t>Where appropriate, the school will seek confirmation that the child has been admitted to the new educational setting.</w:t>
      </w:r>
    </w:p>
    <w:p w14:paraId="3CD6C12B" w14:textId="77777777" w:rsidR="00B97700" w:rsidRPr="00B97700" w:rsidRDefault="00B97700" w:rsidP="00B97700">
      <w:r w:rsidRPr="00B97700">
        <w:t>If the school is unable to establish the child's educational destination or has concerns about the circumstances in which the child has left, the DSL will consider whether the child may be missing from education and whether the local authority should be contacted.</w:t>
      </w:r>
    </w:p>
    <w:p w14:paraId="15BD617F" w14:textId="77777777" w:rsidR="00B97700" w:rsidRPr="00B97700" w:rsidRDefault="00B97700" w:rsidP="00B97700">
      <w:pPr>
        <w:rPr>
          <w:b/>
          <w:bCs/>
        </w:rPr>
      </w:pPr>
      <w:r w:rsidRPr="00B97700">
        <w:rPr>
          <w:b/>
          <w:bCs/>
        </w:rPr>
        <w:t>8. Elective Home Education</w:t>
      </w:r>
    </w:p>
    <w:p w14:paraId="1D51F492" w14:textId="77777777" w:rsidR="00B97700" w:rsidRPr="00B97700" w:rsidRDefault="00B97700" w:rsidP="00B97700">
      <w:r w:rsidRPr="00B97700">
        <w:t>Where a parent chooses to withdraw a child from school to provide elective home education, the school will follow the relevant procedures and notify the local authority where required.</w:t>
      </w:r>
    </w:p>
    <w:p w14:paraId="6C2037B0" w14:textId="77777777" w:rsidR="00B97700" w:rsidRPr="00B97700" w:rsidRDefault="00B97700" w:rsidP="00B97700">
      <w:r w:rsidRPr="00B97700">
        <w:lastRenderedPageBreak/>
        <w:t>The school will ensure that the circumstances are considered from a safeguarding perspective and will not assume that a decision to home educate means that the child is receiving suitable education.</w:t>
      </w:r>
    </w:p>
    <w:p w14:paraId="2B05530D" w14:textId="77777777" w:rsidR="00B97700" w:rsidRPr="00B97700" w:rsidRDefault="00B97700" w:rsidP="00B97700">
      <w:r w:rsidRPr="00B97700">
        <w:t>Where there are safeguarding concerns, these will be shared with the DSL and appropriate agencies in accordance with the school's safeguarding procedures.</w:t>
      </w:r>
    </w:p>
    <w:p w14:paraId="064FD3CC" w14:textId="77777777" w:rsidR="00B97700" w:rsidRPr="00B97700" w:rsidRDefault="00B97700" w:rsidP="00B97700">
      <w:pPr>
        <w:rPr>
          <w:b/>
          <w:bCs/>
        </w:rPr>
      </w:pPr>
      <w:r w:rsidRPr="00B97700">
        <w:rPr>
          <w:b/>
          <w:bCs/>
        </w:rPr>
        <w:t>9. Children Moving Into the Area</w:t>
      </w:r>
    </w:p>
    <w:p w14:paraId="3F7CE3D2" w14:textId="77777777" w:rsidR="00B97700" w:rsidRPr="00B97700" w:rsidRDefault="00B97700" w:rsidP="00B97700">
      <w:r w:rsidRPr="00B97700">
        <w:t>Where the school becomes aware of a child who may be of compulsory school age and who appears not to be receiving suitable education, the school will consider whether the child may be missing from education.</w:t>
      </w:r>
    </w:p>
    <w:p w14:paraId="353CB74C" w14:textId="77777777" w:rsidR="00B97700" w:rsidRPr="00B97700" w:rsidRDefault="00B97700" w:rsidP="00B97700">
      <w:r w:rsidRPr="00B97700">
        <w:t>The school will share concerns with the local authority where appropriate.</w:t>
      </w:r>
    </w:p>
    <w:p w14:paraId="7550A770" w14:textId="77777777" w:rsidR="00B97700" w:rsidRPr="00B97700" w:rsidRDefault="00B97700" w:rsidP="00B97700">
      <w:pPr>
        <w:rPr>
          <w:b/>
          <w:bCs/>
        </w:rPr>
      </w:pPr>
      <w:r w:rsidRPr="00B97700">
        <w:rPr>
          <w:b/>
          <w:bCs/>
        </w:rPr>
        <w:t>10. Children Missing from Lessons or School</w:t>
      </w:r>
    </w:p>
    <w:p w14:paraId="323462CF" w14:textId="77777777" w:rsidR="00B97700" w:rsidRPr="00B97700" w:rsidRDefault="00B97700" w:rsidP="00B97700">
      <w:r w:rsidRPr="00B97700">
        <w:t>A child who is unexpectedly absent from a lesson or who leaves the school site without permission must be treated as a safeguarding concern.</w:t>
      </w:r>
    </w:p>
    <w:p w14:paraId="1EBF6110" w14:textId="77777777" w:rsidR="00B97700" w:rsidRPr="00B97700" w:rsidRDefault="00B97700" w:rsidP="00B97700">
      <w:r w:rsidRPr="00B97700">
        <w:t>Staff must inform the school office or DSL immediately.</w:t>
      </w:r>
    </w:p>
    <w:p w14:paraId="2EFB6FB1" w14:textId="77777777" w:rsidR="00B97700" w:rsidRPr="00B97700" w:rsidRDefault="00B97700" w:rsidP="00B97700">
      <w:r w:rsidRPr="00B97700">
        <w:t>The school will follow its procedures for locating the child and establishing their safety. Parents or carers will be contacted where appropriate.</w:t>
      </w:r>
    </w:p>
    <w:p w14:paraId="7EF89AB6" w14:textId="77777777" w:rsidR="00B97700" w:rsidRPr="00B97700" w:rsidRDefault="00B97700" w:rsidP="00B97700">
      <w:r w:rsidRPr="00B97700">
        <w:t>If the child cannot be located and there is concern for their immediate safety, the Headteacher or DSL will consider contacting the police and/or children's social care without delay.</w:t>
      </w:r>
    </w:p>
    <w:p w14:paraId="225427EA" w14:textId="77777777" w:rsidR="00B97700" w:rsidRPr="00B97700" w:rsidRDefault="00B97700" w:rsidP="00B97700">
      <w:pPr>
        <w:rPr>
          <w:b/>
          <w:bCs/>
        </w:rPr>
      </w:pPr>
      <w:r w:rsidRPr="00B97700">
        <w:rPr>
          <w:b/>
          <w:bCs/>
        </w:rPr>
        <w:t>11. Information Sharing</w:t>
      </w:r>
    </w:p>
    <w:p w14:paraId="118BEFC9" w14:textId="77777777" w:rsidR="00B97700" w:rsidRPr="00B97700" w:rsidRDefault="00B97700" w:rsidP="00B97700">
      <w:r w:rsidRPr="00B97700">
        <w:t>Information will be shared with the local authority, children's social care, the police or other relevant agencies where this is necessary to safeguard a child or establish their whereabouts.</w:t>
      </w:r>
    </w:p>
    <w:p w14:paraId="407AB934" w14:textId="77777777" w:rsidR="00B97700" w:rsidRPr="00B97700" w:rsidRDefault="00B97700" w:rsidP="00B97700">
      <w:r w:rsidRPr="00B97700">
        <w:t>Data protection legislation does not prevent the appropriate sharing of information where there is a safeguarding concern.</w:t>
      </w:r>
    </w:p>
    <w:p w14:paraId="3F1FC8CC" w14:textId="77777777" w:rsidR="00B97700" w:rsidRPr="00B97700" w:rsidRDefault="00B97700" w:rsidP="00B97700">
      <w:r w:rsidRPr="00B97700">
        <w:t>Staff should seek advice from the DSL if they are unsure whether information should be shared.</w:t>
      </w:r>
    </w:p>
    <w:p w14:paraId="416709D5" w14:textId="77777777" w:rsidR="00B97700" w:rsidRPr="00B97700" w:rsidRDefault="00B97700" w:rsidP="00B97700">
      <w:pPr>
        <w:rPr>
          <w:b/>
          <w:bCs/>
        </w:rPr>
      </w:pPr>
      <w:r w:rsidRPr="00B97700">
        <w:rPr>
          <w:b/>
          <w:bCs/>
        </w:rPr>
        <w:t>12. Local Authority Referral</w:t>
      </w:r>
    </w:p>
    <w:p w14:paraId="28F11469" w14:textId="77777777" w:rsidR="00B97700" w:rsidRPr="00B97700" w:rsidRDefault="00B97700" w:rsidP="00B97700">
      <w:r w:rsidRPr="00B97700">
        <w:t>Where the school is unable to establish the whereabouts or educational circumstances of a child, or where the child appears to be missing from education, the school will contact the appropriate team at Doncaster Council.</w:t>
      </w:r>
    </w:p>
    <w:p w14:paraId="43A8C66D" w14:textId="77777777" w:rsidR="00B97700" w:rsidRPr="00B97700" w:rsidRDefault="00B97700" w:rsidP="00B97700">
      <w:r w:rsidRPr="00B97700">
        <w:t>The DSL will ensure that referrals and advice received from the local authority are recorded and acted upon.</w:t>
      </w:r>
    </w:p>
    <w:p w14:paraId="3CD12BF9" w14:textId="77777777" w:rsidR="00B97700" w:rsidRPr="00B97700" w:rsidRDefault="00B97700" w:rsidP="00B97700">
      <w:r w:rsidRPr="00B97700">
        <w:rPr>
          <w:b/>
          <w:bCs/>
        </w:rPr>
        <w:t>Doncaster Children's Multi-Agency Safeguarding Hub (MASH):</w:t>
      </w:r>
      <w:r w:rsidRPr="00B97700">
        <w:br/>
        <w:t>01302 737777</w:t>
      </w:r>
    </w:p>
    <w:p w14:paraId="3F90CA45" w14:textId="77777777" w:rsidR="00B97700" w:rsidRPr="00B97700" w:rsidRDefault="00B97700" w:rsidP="00B97700">
      <w:r w:rsidRPr="00B97700">
        <w:rPr>
          <w:b/>
          <w:bCs/>
        </w:rPr>
        <w:t>Out of hours:</w:t>
      </w:r>
      <w:r w:rsidRPr="00B97700">
        <w:br/>
        <w:t>01302 796000</w:t>
      </w:r>
    </w:p>
    <w:p w14:paraId="30AC989A" w14:textId="77777777" w:rsidR="00B97700" w:rsidRPr="00B97700" w:rsidRDefault="00B97700" w:rsidP="00B97700">
      <w:r w:rsidRPr="00B97700">
        <w:t>The school's safeguarding policy should be consulted for the most up-to-date local safeguarding contact details.</w:t>
      </w:r>
    </w:p>
    <w:p w14:paraId="6867161F" w14:textId="77777777" w:rsidR="00B97700" w:rsidRPr="00B97700" w:rsidRDefault="00B97700" w:rsidP="00B97700">
      <w:pPr>
        <w:rPr>
          <w:b/>
          <w:bCs/>
        </w:rPr>
      </w:pPr>
      <w:r w:rsidRPr="00B97700">
        <w:rPr>
          <w:b/>
          <w:bCs/>
        </w:rPr>
        <w:t>13. Record Keeping</w:t>
      </w:r>
    </w:p>
    <w:p w14:paraId="55C89CB8" w14:textId="77777777" w:rsidR="00B97700" w:rsidRPr="00B97700" w:rsidRDefault="00B97700" w:rsidP="00B97700">
      <w:r w:rsidRPr="00B97700">
        <w:lastRenderedPageBreak/>
        <w:t>The school will keep clear records of:</w:t>
      </w:r>
    </w:p>
    <w:p w14:paraId="0C31298C" w14:textId="77777777" w:rsidR="00B97700" w:rsidRPr="00B97700" w:rsidRDefault="00B97700" w:rsidP="00B97700">
      <w:pPr>
        <w:numPr>
          <w:ilvl w:val="0"/>
          <w:numId w:val="5"/>
        </w:numPr>
      </w:pPr>
      <w:r w:rsidRPr="00B97700">
        <w:t>dates and periods of absence</w:t>
      </w:r>
    </w:p>
    <w:p w14:paraId="55138626" w14:textId="77777777" w:rsidR="00B97700" w:rsidRPr="00B97700" w:rsidRDefault="00B97700" w:rsidP="00B97700">
      <w:pPr>
        <w:numPr>
          <w:ilvl w:val="0"/>
          <w:numId w:val="5"/>
        </w:numPr>
      </w:pPr>
      <w:r w:rsidRPr="00B97700">
        <w:t>reasons given for absence</w:t>
      </w:r>
    </w:p>
    <w:p w14:paraId="690E32AC" w14:textId="77777777" w:rsidR="00B97700" w:rsidRPr="00B97700" w:rsidRDefault="00B97700" w:rsidP="00B97700">
      <w:pPr>
        <w:numPr>
          <w:ilvl w:val="0"/>
          <w:numId w:val="5"/>
        </w:numPr>
      </w:pPr>
      <w:r w:rsidRPr="00B97700">
        <w:t>attempts to contact parents or carers</w:t>
      </w:r>
    </w:p>
    <w:p w14:paraId="60BAECA4" w14:textId="77777777" w:rsidR="00B97700" w:rsidRPr="00B97700" w:rsidRDefault="00B97700" w:rsidP="00B97700">
      <w:pPr>
        <w:numPr>
          <w:ilvl w:val="0"/>
          <w:numId w:val="5"/>
        </w:numPr>
      </w:pPr>
      <w:r w:rsidRPr="00B97700">
        <w:t>contact with emergency contacts</w:t>
      </w:r>
    </w:p>
    <w:p w14:paraId="7E152897" w14:textId="77777777" w:rsidR="00B97700" w:rsidRPr="00B97700" w:rsidRDefault="00B97700" w:rsidP="00B97700">
      <w:pPr>
        <w:numPr>
          <w:ilvl w:val="0"/>
          <w:numId w:val="5"/>
        </w:numPr>
      </w:pPr>
      <w:r w:rsidRPr="00B97700">
        <w:t>home visits</w:t>
      </w:r>
    </w:p>
    <w:p w14:paraId="0CC320F8" w14:textId="77777777" w:rsidR="00B97700" w:rsidRPr="00B97700" w:rsidRDefault="00B97700" w:rsidP="00B97700">
      <w:pPr>
        <w:numPr>
          <w:ilvl w:val="0"/>
          <w:numId w:val="5"/>
        </w:numPr>
      </w:pPr>
      <w:r w:rsidRPr="00B97700">
        <w:t>discussions with the DSL or Headteacher</w:t>
      </w:r>
    </w:p>
    <w:p w14:paraId="34D4842A" w14:textId="77777777" w:rsidR="00B97700" w:rsidRPr="00B97700" w:rsidRDefault="00B97700" w:rsidP="00B97700">
      <w:pPr>
        <w:numPr>
          <w:ilvl w:val="0"/>
          <w:numId w:val="5"/>
        </w:numPr>
      </w:pPr>
      <w:r w:rsidRPr="00B97700">
        <w:t>contact with the local authority or other agencies</w:t>
      </w:r>
    </w:p>
    <w:p w14:paraId="57DF1054" w14:textId="77777777" w:rsidR="00B97700" w:rsidRPr="00B97700" w:rsidRDefault="00B97700" w:rsidP="00B97700">
      <w:pPr>
        <w:numPr>
          <w:ilvl w:val="0"/>
          <w:numId w:val="5"/>
        </w:numPr>
      </w:pPr>
      <w:r w:rsidRPr="00B97700">
        <w:t>information received regarding a child's new educational placement</w:t>
      </w:r>
    </w:p>
    <w:p w14:paraId="238254E3" w14:textId="77777777" w:rsidR="00B97700" w:rsidRPr="00B97700" w:rsidRDefault="00B97700" w:rsidP="00B97700">
      <w:pPr>
        <w:numPr>
          <w:ilvl w:val="0"/>
          <w:numId w:val="5"/>
        </w:numPr>
      </w:pPr>
      <w:r w:rsidRPr="00B97700">
        <w:t>actions taken and the outcome.</w:t>
      </w:r>
    </w:p>
    <w:p w14:paraId="59FF514B" w14:textId="77777777" w:rsidR="00B97700" w:rsidRPr="00B97700" w:rsidRDefault="00B97700" w:rsidP="00B97700">
      <w:r w:rsidRPr="00B97700">
        <w:t>Records will be retained in accordance with the school's safeguarding and data protection procedures.</w:t>
      </w:r>
    </w:p>
    <w:p w14:paraId="32DE995E" w14:textId="77777777" w:rsidR="00B97700" w:rsidRPr="00B97700" w:rsidRDefault="00B97700" w:rsidP="00B97700">
      <w:pPr>
        <w:rPr>
          <w:b/>
          <w:bCs/>
        </w:rPr>
      </w:pPr>
      <w:r w:rsidRPr="00B97700">
        <w:rPr>
          <w:b/>
          <w:bCs/>
        </w:rPr>
        <w:t>14. Roles and Responsibilities</w:t>
      </w:r>
    </w:p>
    <w:p w14:paraId="5E95F918" w14:textId="710DD227" w:rsidR="00B97700" w:rsidRPr="00B97700" w:rsidRDefault="00B97700" w:rsidP="00B97700">
      <w:r w:rsidRPr="00B97700">
        <w:rPr>
          <w:b/>
          <w:bCs/>
        </w:rPr>
        <w:t>All staff</w:t>
      </w:r>
      <w:r w:rsidRPr="00B97700">
        <w:t xml:space="preserve"> are responsible for reporting unexplained or concerning absence and for raising any safeguarding concerns promptly</w:t>
      </w:r>
      <w:r>
        <w:t xml:space="preserve">, </w:t>
      </w:r>
      <w:r w:rsidRPr="00B97700">
        <w:t>maintaining accurate attendance records and following up unexplained absence in accordance with school procedures.</w:t>
      </w:r>
    </w:p>
    <w:p w14:paraId="3A81F99E" w14:textId="77777777" w:rsidR="00B97700" w:rsidRPr="00B97700" w:rsidRDefault="00B97700" w:rsidP="00B97700">
      <w:r w:rsidRPr="00B97700">
        <w:rPr>
          <w:b/>
          <w:bCs/>
        </w:rPr>
        <w:t>The DSL</w:t>
      </w:r>
      <w:r w:rsidRPr="00B97700">
        <w:t xml:space="preserve"> is responsible for ensuring that attendance concerns are considered from a safeguarding perspective and for making or overseeing referrals where necessary.</w:t>
      </w:r>
    </w:p>
    <w:p w14:paraId="7EAD97D5" w14:textId="19A7DD04" w:rsidR="00855159" w:rsidRDefault="00B97700">
      <w:r w:rsidRPr="00B97700">
        <w:rPr>
          <w:b/>
          <w:bCs/>
        </w:rPr>
        <w:t>The Headteacher</w:t>
      </w:r>
      <w:r w:rsidRPr="00B97700">
        <w:t xml:space="preserve"> has overall responsibility for ensuring that the school has effective procedures for identifying and responding to children who may be missing from education.</w:t>
      </w:r>
    </w:p>
    <w:sectPr w:rsidR="00855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04874"/>
    <w:multiLevelType w:val="multilevel"/>
    <w:tmpl w:val="A3D2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605D2"/>
    <w:multiLevelType w:val="multilevel"/>
    <w:tmpl w:val="E5E4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2504F"/>
    <w:multiLevelType w:val="multilevel"/>
    <w:tmpl w:val="63EE3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2D6E90"/>
    <w:multiLevelType w:val="multilevel"/>
    <w:tmpl w:val="C81A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CE2D4E"/>
    <w:multiLevelType w:val="multilevel"/>
    <w:tmpl w:val="9714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948B7"/>
    <w:multiLevelType w:val="multilevel"/>
    <w:tmpl w:val="C6D2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925319">
    <w:abstractNumId w:val="5"/>
  </w:num>
  <w:num w:numId="2" w16cid:durableId="338653373">
    <w:abstractNumId w:val="2"/>
  </w:num>
  <w:num w:numId="3" w16cid:durableId="2130586435">
    <w:abstractNumId w:val="1"/>
  </w:num>
  <w:num w:numId="4" w16cid:durableId="432170101">
    <w:abstractNumId w:val="3"/>
  </w:num>
  <w:num w:numId="5" w16cid:durableId="1331448849">
    <w:abstractNumId w:val="0"/>
  </w:num>
  <w:num w:numId="6" w16cid:durableId="1281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00"/>
    <w:rsid w:val="00855159"/>
    <w:rsid w:val="00A55ACF"/>
    <w:rsid w:val="00AC3BD2"/>
    <w:rsid w:val="00B7010B"/>
    <w:rsid w:val="00B97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12D5"/>
  <w15:chartTrackingRefBased/>
  <w15:docId w15:val="{8973E5CA-D87E-4E07-8B9F-6A851FCC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700"/>
    <w:rPr>
      <w:rFonts w:eastAsiaTheme="majorEastAsia" w:cstheme="majorBidi"/>
      <w:color w:val="272727" w:themeColor="text1" w:themeTint="D8"/>
    </w:rPr>
  </w:style>
  <w:style w:type="paragraph" w:styleId="Title">
    <w:name w:val="Title"/>
    <w:basedOn w:val="Normal"/>
    <w:next w:val="Normal"/>
    <w:link w:val="TitleChar"/>
    <w:uiPriority w:val="10"/>
    <w:qFormat/>
    <w:rsid w:val="00B97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700"/>
    <w:pPr>
      <w:spacing w:before="160"/>
      <w:jc w:val="center"/>
    </w:pPr>
    <w:rPr>
      <w:i/>
      <w:iCs/>
      <w:color w:val="404040" w:themeColor="text1" w:themeTint="BF"/>
    </w:rPr>
  </w:style>
  <w:style w:type="character" w:customStyle="1" w:styleId="QuoteChar">
    <w:name w:val="Quote Char"/>
    <w:basedOn w:val="DefaultParagraphFont"/>
    <w:link w:val="Quote"/>
    <w:uiPriority w:val="29"/>
    <w:rsid w:val="00B97700"/>
    <w:rPr>
      <w:i/>
      <w:iCs/>
      <w:color w:val="404040" w:themeColor="text1" w:themeTint="BF"/>
    </w:rPr>
  </w:style>
  <w:style w:type="paragraph" w:styleId="ListParagraph">
    <w:name w:val="List Paragraph"/>
    <w:basedOn w:val="Normal"/>
    <w:uiPriority w:val="34"/>
    <w:qFormat/>
    <w:rsid w:val="00B97700"/>
    <w:pPr>
      <w:ind w:left="720"/>
      <w:contextualSpacing/>
    </w:pPr>
  </w:style>
  <w:style w:type="character" w:styleId="IntenseEmphasis">
    <w:name w:val="Intense Emphasis"/>
    <w:basedOn w:val="DefaultParagraphFont"/>
    <w:uiPriority w:val="21"/>
    <w:qFormat/>
    <w:rsid w:val="00B97700"/>
    <w:rPr>
      <w:i/>
      <w:iCs/>
      <w:color w:val="0F4761" w:themeColor="accent1" w:themeShade="BF"/>
    </w:rPr>
  </w:style>
  <w:style w:type="paragraph" w:styleId="IntenseQuote">
    <w:name w:val="Intense Quote"/>
    <w:basedOn w:val="Normal"/>
    <w:next w:val="Normal"/>
    <w:link w:val="IntenseQuoteChar"/>
    <w:uiPriority w:val="30"/>
    <w:qFormat/>
    <w:rsid w:val="00B97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700"/>
    <w:rPr>
      <w:i/>
      <w:iCs/>
      <w:color w:val="0F4761" w:themeColor="accent1" w:themeShade="BF"/>
    </w:rPr>
  </w:style>
  <w:style w:type="character" w:styleId="IntenseReference">
    <w:name w:val="Intense Reference"/>
    <w:basedOn w:val="DefaultParagraphFont"/>
    <w:uiPriority w:val="32"/>
    <w:qFormat/>
    <w:rsid w:val="00B97700"/>
    <w:rPr>
      <w:b/>
      <w:bCs/>
      <w:smallCaps/>
      <w:color w:val="0F4761" w:themeColor="accent1" w:themeShade="BF"/>
      <w:spacing w:val="5"/>
    </w:rPr>
  </w:style>
  <w:style w:type="paragraph" w:styleId="BodyText">
    <w:name w:val="Body Text"/>
    <w:basedOn w:val="Normal"/>
    <w:link w:val="BodyTextChar"/>
    <w:uiPriority w:val="1"/>
    <w:qFormat/>
    <w:rsid w:val="00B97700"/>
    <w:pPr>
      <w:widowControl w:val="0"/>
      <w:autoSpaceDE w:val="0"/>
      <w:autoSpaceDN w:val="0"/>
      <w:spacing w:after="0" w:line="240" w:lineRule="auto"/>
    </w:pPr>
    <w:rPr>
      <w:rFonts w:ascii="Calibri" w:eastAsia="Calibri" w:hAnsi="Calibri" w:cs="Calibri"/>
      <w:kern w:val="0"/>
      <w:sz w:val="24"/>
      <w:szCs w:val="24"/>
      <w:lang w:val="en-US"/>
      <w14:ligatures w14:val="none"/>
    </w:rPr>
  </w:style>
  <w:style w:type="character" w:customStyle="1" w:styleId="BodyTextChar">
    <w:name w:val="Body Text Char"/>
    <w:basedOn w:val="DefaultParagraphFont"/>
    <w:link w:val="BodyText"/>
    <w:uiPriority w:val="1"/>
    <w:rsid w:val="00B97700"/>
    <w:rPr>
      <w:rFonts w:ascii="Calibri" w:eastAsia="Calibri" w:hAnsi="Calibri" w:cs="Calibri"/>
      <w:kern w:val="0"/>
      <w:sz w:val="24"/>
      <w:szCs w:val="24"/>
      <w:lang w:val="en-US"/>
      <w14:ligatures w14:val="none"/>
    </w:rPr>
  </w:style>
  <w:style w:type="paragraph" w:customStyle="1" w:styleId="TableParagraph">
    <w:name w:val="Table Paragraph"/>
    <w:basedOn w:val="Normal"/>
    <w:uiPriority w:val="1"/>
    <w:qFormat/>
    <w:rsid w:val="00B97700"/>
    <w:pPr>
      <w:widowControl w:val="0"/>
      <w:autoSpaceDE w:val="0"/>
      <w:autoSpaceDN w:val="0"/>
      <w:spacing w:after="0" w:line="240" w:lineRule="auto"/>
      <w:ind w:left="110"/>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1446</Words>
  <Characters>8189</Characters>
  <Application>Microsoft Office Word</Application>
  <DocSecurity>0</DocSecurity>
  <Lines>170</Lines>
  <Paragraphs>133</Paragraphs>
  <ScaleCrop>false</ScaleCrop>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Cultman Collectables</dc:creator>
  <cp:keywords/>
  <dc:description/>
  <cp:lastModifiedBy>Cultman Collectables</cp:lastModifiedBy>
  <cp:revision>2</cp:revision>
  <dcterms:created xsi:type="dcterms:W3CDTF">2026-09-10T09:19:00Z</dcterms:created>
  <dcterms:modified xsi:type="dcterms:W3CDTF">2026-09-10T09:23:00Z</dcterms:modified>
</cp:coreProperties>
</file>